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B1BA" w14:textId="77777777" w:rsidR="00E622EB" w:rsidRDefault="00E622EB">
      <w:pPr>
        <w:tabs>
          <w:tab w:val="left" w:pos="3420"/>
        </w:tabs>
        <w:jc w:val="both"/>
        <w:rPr>
          <w:b/>
          <w:bCs/>
          <w:i w:val="0"/>
          <w:iCs w:val="0"/>
          <w:u w:val="single"/>
        </w:rPr>
      </w:pPr>
    </w:p>
    <w:p w14:paraId="0036FD7F" w14:textId="77777777" w:rsidR="00E622EB" w:rsidRDefault="00E622EB">
      <w:pPr>
        <w:tabs>
          <w:tab w:val="left" w:pos="3420"/>
        </w:tabs>
        <w:jc w:val="both"/>
        <w:rPr>
          <w:b/>
          <w:bCs/>
          <w:i w:val="0"/>
          <w:iCs w:val="0"/>
          <w:u w:val="single"/>
        </w:rPr>
      </w:pPr>
    </w:p>
    <w:p w14:paraId="58A7AB34" w14:textId="77777777" w:rsidR="00E622EB" w:rsidRDefault="00586D61">
      <w:pPr>
        <w:widowControl w:val="0"/>
        <w:pBdr>
          <w:top w:val="nil"/>
          <w:left w:val="nil"/>
          <w:bottom w:val="nil"/>
          <w:right w:val="nil"/>
          <w:between w:val="nil"/>
        </w:pBdr>
        <w:ind w:right="34"/>
        <w:rPr>
          <w:b/>
          <w:bCs/>
          <w:i w:val="0"/>
          <w:iCs w:val="0"/>
          <w:sz w:val="18"/>
          <w:szCs w:val="18"/>
        </w:rPr>
      </w:pPr>
      <w:r>
        <w:rPr>
          <w:noProof/>
          <w:lang w:val="en-US"/>
        </w:rPr>
        <w:drawing>
          <wp:anchor distT="19050" distB="19050" distL="19050" distR="19050" simplePos="0" relativeHeight="251658240" behindDoc="0" locked="0" layoutInCell="1" hidden="0" allowOverlap="1" wp14:anchorId="67A61E75" wp14:editId="6AEB5454">
            <wp:simplePos x="0" y="0"/>
            <wp:positionH relativeFrom="column">
              <wp:posOffset>99060</wp:posOffset>
            </wp:positionH>
            <wp:positionV relativeFrom="paragraph">
              <wp:posOffset>5</wp:posOffset>
            </wp:positionV>
            <wp:extent cx="1181100" cy="981075"/>
            <wp:effectExtent l="0" t="0" r="0" b="0"/>
            <wp:wrapSquare wrapText="right" distT="19050" distB="19050" distL="19050" distR="1905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5FE154" w14:textId="77777777" w:rsidR="00E622EB" w:rsidRDefault="00586D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9"/>
        <w:ind w:right="82"/>
        <w:jc w:val="right"/>
        <w:rPr>
          <w:rFonts w:ascii="Arial" w:eastAsia="Arial" w:hAnsi="Arial" w:cs="Arial"/>
          <w:b/>
          <w:bCs/>
          <w:i w:val="0"/>
          <w:iCs w:val="0"/>
          <w:sz w:val="22"/>
          <w:szCs w:val="22"/>
        </w:rPr>
      </w:pPr>
      <w:r>
        <w:rPr>
          <w:rFonts w:ascii="Arial" w:eastAsia="Arial" w:hAnsi="Arial" w:cs="Arial"/>
          <w:b/>
          <w:bCs/>
          <w:i w:val="0"/>
          <w:iCs w:val="0"/>
          <w:sz w:val="18"/>
          <w:szCs w:val="18"/>
        </w:rPr>
        <w:t xml:space="preserve">HONORABLE CONCEJO DELIBERANTE DE CARLOS TEJEDOR </w:t>
      </w:r>
      <w:r>
        <w:rPr>
          <w:rFonts w:ascii="Arial" w:eastAsia="Arial" w:hAnsi="Arial" w:cs="Arial"/>
          <w:b/>
          <w:bCs/>
          <w:i w:val="0"/>
          <w:iCs w:val="0"/>
          <w:sz w:val="22"/>
          <w:szCs w:val="22"/>
        </w:rPr>
        <w:t xml:space="preserve">2026. </w:t>
      </w:r>
    </w:p>
    <w:p w14:paraId="005429EA" w14:textId="77777777" w:rsidR="00E622EB" w:rsidRDefault="00586D61">
      <w:pPr>
        <w:ind w:right="80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16"/>
          <w:szCs w:val="16"/>
        </w:rPr>
        <w:t>“2026- AÑO DE LA MEMORIA, POR VERDAD Y LA JUSTICIA</w:t>
      </w:r>
    </w:p>
    <w:p w14:paraId="37D893AE" w14:textId="77777777" w:rsidR="00E622EB" w:rsidRDefault="00586D61">
      <w:pPr>
        <w:jc w:val="right"/>
        <w:rPr>
          <w:i w:val="0"/>
          <w:iCs w:val="0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16"/>
          <w:szCs w:val="16"/>
        </w:rPr>
        <w:t>-50 AÑOS- NÚNCA MÁS “</w:t>
      </w:r>
      <w:r>
        <w:rPr>
          <w:b/>
          <w:bCs/>
          <w:i w:val="0"/>
          <w:iCs w:val="0"/>
          <w:color w:val="000000"/>
          <w:sz w:val="18"/>
          <w:szCs w:val="18"/>
        </w:rPr>
        <w:t xml:space="preserve"> </w:t>
      </w:r>
    </w:p>
    <w:p w14:paraId="0AA6515C" w14:textId="77777777" w:rsidR="00E622EB" w:rsidRDefault="00E622EB">
      <w:pPr>
        <w:tabs>
          <w:tab w:val="left" w:pos="3420"/>
        </w:tabs>
        <w:jc w:val="both"/>
        <w:rPr>
          <w:b/>
          <w:bCs/>
          <w:i w:val="0"/>
          <w:iCs w:val="0"/>
          <w:u w:val="single"/>
        </w:rPr>
      </w:pPr>
    </w:p>
    <w:p w14:paraId="298BDB70" w14:textId="77777777" w:rsidR="00E622EB" w:rsidRDefault="00E622EB">
      <w:pPr>
        <w:tabs>
          <w:tab w:val="left" w:pos="3420"/>
        </w:tabs>
        <w:jc w:val="both"/>
        <w:rPr>
          <w:b/>
          <w:bCs/>
          <w:i w:val="0"/>
          <w:iCs w:val="0"/>
          <w:u w:val="single"/>
        </w:rPr>
      </w:pPr>
    </w:p>
    <w:p w14:paraId="756E272F" w14:textId="6EB71F5C" w:rsidR="00E622EB" w:rsidRDefault="00586D61">
      <w:pPr>
        <w:tabs>
          <w:tab w:val="left" w:pos="3420"/>
        </w:tabs>
        <w:jc w:val="center"/>
        <w:rPr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ORDEN DEL DÍA N° 2</w:t>
      </w:r>
      <w:r w:rsidR="00B730E3">
        <w:rPr>
          <w:b/>
          <w:bCs/>
          <w:i w:val="0"/>
          <w:iCs w:val="0"/>
          <w:u w:val="single"/>
        </w:rPr>
        <w:t>5</w:t>
      </w:r>
      <w:r>
        <w:rPr>
          <w:b/>
          <w:bCs/>
          <w:i w:val="0"/>
          <w:iCs w:val="0"/>
          <w:u w:val="single"/>
        </w:rPr>
        <w:t>/2026</w:t>
      </w:r>
    </w:p>
    <w:p w14:paraId="1DE22B90" w14:textId="77777777" w:rsidR="00E622EB" w:rsidRDefault="00E622EB">
      <w:pPr>
        <w:tabs>
          <w:tab w:val="left" w:pos="3420"/>
        </w:tabs>
        <w:jc w:val="both"/>
        <w:rPr>
          <w:b/>
          <w:bCs/>
          <w:i w:val="0"/>
          <w:iCs w:val="0"/>
          <w:u w:val="single"/>
        </w:rPr>
      </w:pPr>
    </w:p>
    <w:p w14:paraId="08AE05F6" w14:textId="02047A3C" w:rsidR="00E622EB" w:rsidRDefault="00586D61">
      <w:pPr>
        <w:tabs>
          <w:tab w:val="left" w:pos="3420"/>
        </w:tabs>
        <w:jc w:val="center"/>
        <w:rPr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DECIMA SE</w:t>
      </w:r>
      <w:r w:rsidR="00B730E3">
        <w:rPr>
          <w:b/>
          <w:bCs/>
          <w:i w:val="0"/>
          <w:iCs w:val="0"/>
          <w:u w:val="single"/>
        </w:rPr>
        <w:t>PTIMA</w:t>
      </w:r>
      <w:r>
        <w:rPr>
          <w:b/>
          <w:bCs/>
          <w:i w:val="0"/>
          <w:iCs w:val="0"/>
          <w:u w:val="single"/>
        </w:rPr>
        <w:t xml:space="preserve"> SESIÓN ORDINARIA AÑO 2026</w:t>
      </w:r>
    </w:p>
    <w:p w14:paraId="17276F42" w14:textId="77777777" w:rsidR="00E622EB" w:rsidRDefault="00E622EB">
      <w:pPr>
        <w:jc w:val="both"/>
        <w:rPr>
          <w:rFonts w:ascii="Times New Roman" w:eastAsia="Times New Roman" w:hAnsi="Times New Roman" w:cs="Times New Roman"/>
          <w:b/>
          <w:bCs/>
          <w:i w:val="0"/>
          <w:iCs w:val="0"/>
          <w:u w:val="single"/>
        </w:rPr>
      </w:pPr>
    </w:p>
    <w:p w14:paraId="5EE3F5FD" w14:textId="6115478A" w:rsidR="00E622EB" w:rsidRDefault="00586D61">
      <w:pPr>
        <w:jc w:val="both"/>
        <w:rPr>
          <w:b/>
          <w:bCs/>
          <w:i w:val="0"/>
          <w:iCs w:val="0"/>
          <w:u w:val="single"/>
        </w:rPr>
      </w:pPr>
      <w:r>
        <w:rPr>
          <w:i w:val="0"/>
          <w:iCs w:val="0"/>
        </w:rPr>
        <w:t xml:space="preserve">           </w:t>
      </w:r>
      <w:r w:rsidR="00B730E3">
        <w:rPr>
          <w:b/>
          <w:bCs/>
          <w:i w:val="0"/>
          <w:iCs w:val="0"/>
          <w:u w:val="single"/>
        </w:rPr>
        <w:t>13</w:t>
      </w:r>
      <w:r>
        <w:rPr>
          <w:b/>
          <w:bCs/>
          <w:i w:val="0"/>
          <w:iCs w:val="0"/>
          <w:u w:val="single"/>
        </w:rPr>
        <w:t>-</w:t>
      </w:r>
      <w:r w:rsidR="00B730E3">
        <w:rPr>
          <w:b/>
          <w:bCs/>
          <w:i w:val="0"/>
          <w:iCs w:val="0"/>
          <w:u w:val="single"/>
        </w:rPr>
        <w:t>10</w:t>
      </w:r>
      <w:r>
        <w:rPr>
          <w:b/>
          <w:bCs/>
          <w:i w:val="0"/>
          <w:iCs w:val="0"/>
          <w:u w:val="single"/>
        </w:rPr>
        <w:t>-2026 Hora de inicio 19:30 horas.</w:t>
      </w:r>
    </w:p>
    <w:p w14:paraId="6A60E1E5" w14:textId="77777777" w:rsidR="00E622EB" w:rsidRDefault="00E622EB">
      <w:pPr>
        <w:jc w:val="both"/>
        <w:rPr>
          <w:b/>
          <w:bCs/>
          <w:i w:val="0"/>
          <w:iCs w:val="0"/>
          <w:u w:val="single"/>
        </w:rPr>
      </w:pPr>
    </w:p>
    <w:p w14:paraId="5F4A2820" w14:textId="77777777" w:rsidR="00E622EB" w:rsidRDefault="00E622EB">
      <w:pPr>
        <w:jc w:val="both"/>
        <w:rPr>
          <w:i w:val="0"/>
          <w:iCs w:val="0"/>
        </w:rPr>
      </w:pPr>
    </w:p>
    <w:p w14:paraId="3AF236D5" w14:textId="77777777" w:rsidR="00E622EB" w:rsidRDefault="00586D61">
      <w:pPr>
        <w:jc w:val="both"/>
        <w:rPr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CON LA LETRA” D” POR EL BLOQUE DE LA LIBERTAD AVANZA:</w:t>
      </w:r>
    </w:p>
    <w:p w14:paraId="792E4FBC" w14:textId="77777777" w:rsidR="00E622EB" w:rsidRDefault="00E622EB">
      <w:pPr>
        <w:jc w:val="both"/>
        <w:rPr>
          <w:b/>
          <w:bCs/>
          <w:i w:val="0"/>
          <w:iCs w:val="0"/>
          <w:u w:val="single"/>
        </w:rPr>
      </w:pPr>
      <w:bookmarkStart w:id="0" w:name="_heading=h.btccv1fmnat0" w:colFirst="0" w:colLast="0"/>
      <w:bookmarkEnd w:id="0"/>
    </w:p>
    <w:p w14:paraId="7F4536B7" w14:textId="3FF3A4FC" w:rsidR="00586D61" w:rsidRDefault="00586D61" w:rsidP="00B730E3">
      <w:pPr>
        <w:jc w:val="both"/>
        <w:rPr>
          <w:i w:val="0"/>
          <w:iCs w:val="0"/>
        </w:rPr>
      </w:pPr>
      <w:r>
        <w:rPr>
          <w:b/>
          <w:bCs/>
          <w:i w:val="0"/>
          <w:iCs w:val="0"/>
          <w:u w:val="single"/>
        </w:rPr>
        <w:t>1</w:t>
      </w:r>
      <w:r w:rsidR="00B730E3">
        <w:rPr>
          <w:b/>
          <w:bCs/>
          <w:i w:val="0"/>
          <w:iCs w:val="0"/>
          <w:u w:val="single"/>
        </w:rPr>
        <w:t>8</w:t>
      </w:r>
      <w:r>
        <w:rPr>
          <w:b/>
          <w:bCs/>
          <w:i w:val="0"/>
          <w:iCs w:val="0"/>
          <w:u w:val="single"/>
        </w:rPr>
        <w:t xml:space="preserve">- </w:t>
      </w:r>
      <w:r>
        <w:rPr>
          <w:i w:val="0"/>
          <w:iCs w:val="0"/>
        </w:rPr>
        <w:t xml:space="preserve">Remite proyecto de </w:t>
      </w:r>
      <w:r w:rsidR="00B730E3">
        <w:rPr>
          <w:i w:val="0"/>
          <w:iCs w:val="0"/>
        </w:rPr>
        <w:t>Ordenanza, declaresé</w:t>
      </w:r>
      <w:r w:rsidR="00B730E3" w:rsidRPr="00B730E3">
        <w:rPr>
          <w:i w:val="0"/>
          <w:iCs w:val="0"/>
        </w:rPr>
        <w:t xml:space="preserve"> la Emergencia Vial e Hídrica en el tramo del</w:t>
      </w:r>
      <w:r w:rsidR="00B730E3">
        <w:rPr>
          <w:i w:val="0"/>
          <w:iCs w:val="0"/>
        </w:rPr>
        <w:t xml:space="preserve"> </w:t>
      </w:r>
      <w:r w:rsidR="00B730E3" w:rsidRPr="00B730E3">
        <w:rPr>
          <w:i w:val="0"/>
          <w:iCs w:val="0"/>
        </w:rPr>
        <w:t>camino real que conecta la ciudad cabecera de Carlos Tejedor con la</w:t>
      </w:r>
      <w:r w:rsidR="00B730E3">
        <w:rPr>
          <w:i w:val="0"/>
          <w:iCs w:val="0"/>
        </w:rPr>
        <w:t xml:space="preserve"> </w:t>
      </w:r>
      <w:r w:rsidR="00B730E3" w:rsidRPr="00B730E3">
        <w:rPr>
          <w:i w:val="0"/>
          <w:iCs w:val="0"/>
        </w:rPr>
        <w:t>localidad de Colonia Seré,</w:t>
      </w:r>
      <w:r w:rsidR="00B730E3">
        <w:rPr>
          <w:i w:val="0"/>
          <w:iCs w:val="0"/>
        </w:rPr>
        <w:t xml:space="preserve"> autorizando al Departamento Ejecutivo a la contratación directa de insumos, maquinarias y servicios para la ejecución de obras de infraestructura necesarias, e informe a este Honorable cuerpo sobre los fondos destinados a tal fin.</w:t>
      </w:r>
    </w:p>
    <w:p w14:paraId="501199A2" w14:textId="77777777" w:rsidR="00182926" w:rsidRDefault="00182926" w:rsidP="00B730E3">
      <w:pPr>
        <w:jc w:val="both"/>
        <w:rPr>
          <w:i w:val="0"/>
          <w:iCs w:val="0"/>
        </w:rPr>
      </w:pPr>
    </w:p>
    <w:p w14:paraId="7C9A5F6F" w14:textId="3F0A0A77" w:rsidR="00182926" w:rsidRDefault="00182926" w:rsidP="00B730E3">
      <w:pPr>
        <w:jc w:val="both"/>
        <w:rPr>
          <w:b/>
          <w:bCs/>
          <w:i w:val="0"/>
          <w:iCs w:val="0"/>
          <w:u w:val="single"/>
        </w:rPr>
      </w:pPr>
      <w:r w:rsidRPr="00622A2C">
        <w:rPr>
          <w:b/>
          <w:bCs/>
          <w:i w:val="0"/>
          <w:iCs w:val="0"/>
          <w:u w:val="single"/>
        </w:rPr>
        <w:t xml:space="preserve">CON LA LETRA </w:t>
      </w:r>
      <w:r w:rsidR="00622A2C" w:rsidRPr="00622A2C">
        <w:rPr>
          <w:b/>
          <w:bCs/>
          <w:i w:val="0"/>
          <w:iCs w:val="0"/>
          <w:u w:val="single"/>
        </w:rPr>
        <w:t>“E” POR LA BANCA DEL PUEBLO:</w:t>
      </w:r>
    </w:p>
    <w:p w14:paraId="5E39F653" w14:textId="77777777" w:rsidR="00622A2C" w:rsidRDefault="00622A2C" w:rsidP="00B730E3">
      <w:pPr>
        <w:jc w:val="both"/>
        <w:rPr>
          <w:b/>
          <w:bCs/>
          <w:i w:val="0"/>
          <w:iCs w:val="0"/>
          <w:u w:val="single"/>
        </w:rPr>
      </w:pPr>
    </w:p>
    <w:p w14:paraId="755974F0" w14:textId="77777777" w:rsidR="00975966" w:rsidRPr="00821D0E" w:rsidRDefault="00975966" w:rsidP="00CF09E7">
      <w:pPr>
        <w:pStyle w:val="NormalWeb"/>
        <w:spacing w:before="175" w:beforeAutospacing="0" w:after="0" w:afterAutospacing="0"/>
        <w:ind w:right="95"/>
        <w:jc w:val="both"/>
        <w:rPr>
          <w:rFonts w:ascii="Courier New" w:hAnsi="Courier New" w:cs="Courier New"/>
        </w:rPr>
      </w:pPr>
      <w:r w:rsidRPr="00821D0E">
        <w:rPr>
          <w:rFonts w:ascii="Courier New" w:hAnsi="Courier New" w:cs="Courier New"/>
          <w:color w:val="000000"/>
          <w:sz w:val="22"/>
          <w:szCs w:val="22"/>
        </w:rPr>
        <w:t>Institúyase, en el ámbito del Partido de Carlos Tejedor, el izamiento de la bandera Wiphala, símbolo de los pueblos originarios, cada 12 de octubre, en conmemoración del Día del Respeto a la Diversidad Cultural, en un mástil propio y diferenciado del destinado a la Bandera Nacional y a la Bandera de la Provincia de Buenos Aires.</w:t>
      </w:r>
    </w:p>
    <w:p w14:paraId="090FD6A2" w14:textId="77777777" w:rsidR="00622A2C" w:rsidRPr="00622A2C" w:rsidRDefault="00622A2C" w:rsidP="00B730E3">
      <w:pPr>
        <w:jc w:val="both"/>
        <w:rPr>
          <w:b/>
          <w:bCs/>
          <w:i w:val="0"/>
          <w:iCs w:val="0"/>
          <w:u w:val="single"/>
        </w:rPr>
      </w:pPr>
    </w:p>
    <w:p w14:paraId="1D50FABA" w14:textId="77777777" w:rsidR="00E622EB" w:rsidRPr="00586D61" w:rsidRDefault="00E622EB" w:rsidP="00586D61">
      <w:pPr>
        <w:jc w:val="both"/>
        <w:rPr>
          <w:i w:val="0"/>
          <w:iCs w:val="0"/>
        </w:rPr>
      </w:pPr>
    </w:p>
    <w:p w14:paraId="46AF68F1" w14:textId="77777777" w:rsidR="00E622EB" w:rsidRDefault="00586D61" w:rsidP="00586D61">
      <w:pPr>
        <w:jc w:val="center"/>
        <w:rPr>
          <w:b/>
          <w:bCs/>
          <w:i w:val="0"/>
          <w:iCs w:val="0"/>
          <w:color w:val="000000"/>
          <w:u w:val="single"/>
        </w:rPr>
      </w:pPr>
      <w:r>
        <w:rPr>
          <w:b/>
          <w:bCs/>
          <w:i w:val="0"/>
          <w:iCs w:val="0"/>
          <w:u w:val="single"/>
        </w:rPr>
        <w:t>DESPACHOS DE COMISIÓN</w:t>
      </w:r>
      <w:r>
        <w:rPr>
          <w:b/>
          <w:bCs/>
          <w:i w:val="0"/>
          <w:iCs w:val="0"/>
          <w:color w:val="000000"/>
          <w:u w:val="single"/>
        </w:rPr>
        <w:t>:</w:t>
      </w:r>
    </w:p>
    <w:p w14:paraId="5259C84E" w14:textId="77777777" w:rsidR="00E622EB" w:rsidRDefault="00E622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line="264" w:lineRule="auto"/>
        <w:ind w:right="98"/>
        <w:jc w:val="both"/>
        <w:rPr>
          <w:i w:val="0"/>
          <w:iCs w:val="0"/>
        </w:rPr>
      </w:pPr>
      <w:bookmarkStart w:id="1" w:name="_heading=h.mufku2rw7tuo" w:colFirst="0" w:colLast="0"/>
      <w:bookmarkEnd w:id="1"/>
    </w:p>
    <w:p w14:paraId="3FFAA84F" w14:textId="4502413E" w:rsidR="00D441CF" w:rsidRPr="00D441CF" w:rsidRDefault="00D441CF">
      <w:pPr>
        <w:jc w:val="both"/>
        <w:rPr>
          <w:i w:val="0"/>
          <w:iCs w:val="0"/>
        </w:rPr>
      </w:pPr>
      <w:bookmarkStart w:id="2" w:name="_heading=h.5poz21d2i87x" w:colFirst="0" w:colLast="0"/>
      <w:bookmarkEnd w:id="2"/>
      <w:r>
        <w:rPr>
          <w:b/>
          <w:bCs/>
          <w:i w:val="0"/>
          <w:iCs w:val="0"/>
          <w:u w:val="single"/>
        </w:rPr>
        <w:t>70-</w:t>
      </w:r>
      <w:r>
        <w:rPr>
          <w:i w:val="0"/>
          <w:iCs w:val="0"/>
        </w:rPr>
        <w:t xml:space="preserve"> La comisión de </w:t>
      </w:r>
      <w:r w:rsidR="00AB4FD6">
        <w:rPr>
          <w:i w:val="0"/>
          <w:iCs w:val="0"/>
        </w:rPr>
        <w:t>Cultura, Educación, Deporte y Turismo</w:t>
      </w:r>
      <w:r w:rsidR="00934046">
        <w:rPr>
          <w:i w:val="0"/>
          <w:iCs w:val="0"/>
        </w:rPr>
        <w:t xml:space="preserve"> r</w:t>
      </w:r>
      <w:r>
        <w:rPr>
          <w:i w:val="0"/>
          <w:iCs w:val="0"/>
        </w:rPr>
        <w:t xml:space="preserve">emite proyecto aprobado por unanimidad, declaresé de interés Cultural y Educativo en el distrito de Carlos Tejedor a la “Jornada Homenaje y Capacitación para Cooperadoras Escolares”, organizada por la Jefatura Distrital y el Concejo Escolar de Carlos Tejedor. </w:t>
      </w:r>
    </w:p>
    <w:p w14:paraId="69A5C31E" w14:textId="77777777" w:rsidR="00D441CF" w:rsidRDefault="00D441CF">
      <w:pPr>
        <w:jc w:val="both"/>
        <w:rPr>
          <w:b/>
          <w:bCs/>
          <w:i w:val="0"/>
          <w:iCs w:val="0"/>
          <w:u w:val="single"/>
        </w:rPr>
      </w:pPr>
    </w:p>
    <w:p w14:paraId="5966419C" w14:textId="5C23121A" w:rsidR="00E622EB" w:rsidRDefault="00FB1D53">
      <w:pPr>
        <w:jc w:val="both"/>
        <w:rPr>
          <w:i w:val="0"/>
          <w:iCs w:val="0"/>
        </w:rPr>
      </w:pPr>
      <w:r>
        <w:rPr>
          <w:b/>
          <w:bCs/>
          <w:i w:val="0"/>
          <w:iCs w:val="0"/>
          <w:u w:val="single"/>
        </w:rPr>
        <w:t>7</w:t>
      </w:r>
      <w:r w:rsidR="00363B04">
        <w:rPr>
          <w:b/>
          <w:bCs/>
          <w:i w:val="0"/>
          <w:iCs w:val="0"/>
          <w:u w:val="single"/>
        </w:rPr>
        <w:t>1</w:t>
      </w:r>
      <w:r w:rsidR="00586D61">
        <w:rPr>
          <w:b/>
          <w:bCs/>
          <w:i w:val="0"/>
          <w:iCs w:val="0"/>
          <w:u w:val="single"/>
        </w:rPr>
        <w:t>-</w:t>
      </w:r>
      <w:r w:rsidR="00586D61">
        <w:rPr>
          <w:i w:val="0"/>
          <w:iCs w:val="0"/>
        </w:rPr>
        <w:t xml:space="preserve"> </w:t>
      </w:r>
      <w:r w:rsidR="00586D61">
        <w:rPr>
          <w:i w:val="0"/>
          <w:iCs w:val="0"/>
          <w:color w:val="000000"/>
        </w:rPr>
        <w:t xml:space="preserve">La Comisión de Asuntos Legales y de </w:t>
      </w:r>
      <w:r w:rsidR="00586D61">
        <w:rPr>
          <w:i w:val="0"/>
          <w:iCs w:val="0"/>
        </w:rPr>
        <w:t>Petición</w:t>
      </w:r>
      <w:r w:rsidR="00586D61">
        <w:rPr>
          <w:i w:val="0"/>
          <w:iCs w:val="0"/>
          <w:color w:val="000000"/>
        </w:rPr>
        <w:t xml:space="preserve"> </w:t>
      </w:r>
      <w:r>
        <w:rPr>
          <w:i w:val="0"/>
          <w:iCs w:val="0"/>
          <w:color w:val="000000"/>
        </w:rPr>
        <w:t>remite sendos despachos, proyecto de resolución, declárese la adhesión del Honorable Concejo Deliberante de Carlos Tejedor, a las palabras pronunciadas por el presidente de la Nación Argentina, Javier Milei, referidas a los derechos de la República Argentina sobre las Islas Malvinas</w:t>
      </w:r>
      <w:r w:rsidR="00586D61">
        <w:rPr>
          <w:i w:val="0"/>
          <w:iCs w:val="0"/>
        </w:rPr>
        <w:t>.</w:t>
      </w:r>
      <w:r>
        <w:rPr>
          <w:i w:val="0"/>
          <w:iCs w:val="0"/>
        </w:rPr>
        <w:t xml:space="preserve"> El bloque de La Libertad Avanza aprueba como fue enviado el proyecto, los bloque</w:t>
      </w:r>
      <w:r w:rsidR="00265FA7">
        <w:rPr>
          <w:i w:val="0"/>
          <w:iCs w:val="0"/>
        </w:rPr>
        <w:t>s</w:t>
      </w:r>
      <w:r>
        <w:rPr>
          <w:i w:val="0"/>
          <w:iCs w:val="0"/>
        </w:rPr>
        <w:t xml:space="preserve"> de Fuerza Patria y Somos fundamentarán durante la sesión.</w:t>
      </w:r>
    </w:p>
    <w:p w14:paraId="5BE0C097" w14:textId="77777777" w:rsidR="00FB1D53" w:rsidRDefault="00FB1D53">
      <w:pPr>
        <w:jc w:val="both"/>
        <w:rPr>
          <w:i w:val="0"/>
          <w:iCs w:val="0"/>
        </w:rPr>
      </w:pPr>
    </w:p>
    <w:p w14:paraId="0BDC3629" w14:textId="0A813E55" w:rsidR="00FB1D53" w:rsidRDefault="00FB1D53">
      <w:pPr>
        <w:jc w:val="both"/>
        <w:rPr>
          <w:i w:val="0"/>
          <w:iCs w:val="0"/>
        </w:rPr>
      </w:pPr>
      <w:r w:rsidRPr="00D441CF">
        <w:rPr>
          <w:b/>
          <w:bCs/>
          <w:i w:val="0"/>
          <w:iCs w:val="0"/>
          <w:u w:val="single"/>
        </w:rPr>
        <w:t>7</w:t>
      </w:r>
      <w:r w:rsidR="00363B04">
        <w:rPr>
          <w:b/>
          <w:bCs/>
          <w:i w:val="0"/>
          <w:iCs w:val="0"/>
          <w:u w:val="single"/>
        </w:rPr>
        <w:t>2</w:t>
      </w:r>
      <w:r w:rsidRPr="00D441CF">
        <w:rPr>
          <w:b/>
          <w:bCs/>
          <w:i w:val="0"/>
          <w:iCs w:val="0"/>
          <w:u w:val="single"/>
        </w:rPr>
        <w:t>-</w:t>
      </w:r>
      <w:r>
        <w:rPr>
          <w:i w:val="0"/>
          <w:iCs w:val="0"/>
        </w:rPr>
        <w:t xml:space="preserve"> La comisión de</w:t>
      </w:r>
      <w:r w:rsidR="00D3614E">
        <w:rPr>
          <w:i w:val="0"/>
          <w:iCs w:val="0"/>
        </w:rPr>
        <w:t xml:space="preserve"> obras y servicios públicos</w:t>
      </w:r>
      <w:r>
        <w:rPr>
          <w:i w:val="0"/>
          <w:iCs w:val="0"/>
        </w:rPr>
        <w:t xml:space="preserve"> remite sendos despachos, proyecto de resolución, manifestar repudio y preocupación por el impacto económico en el bolsillo de </w:t>
      </w:r>
      <w:proofErr w:type="gramStart"/>
      <w:r>
        <w:rPr>
          <w:i w:val="0"/>
          <w:iCs w:val="0"/>
        </w:rPr>
        <w:t>vecinos y vecinas</w:t>
      </w:r>
      <w:proofErr w:type="gramEnd"/>
      <w:r>
        <w:rPr>
          <w:i w:val="0"/>
          <w:iCs w:val="0"/>
        </w:rPr>
        <w:t xml:space="preserve"> de Carlos Tejedor por la pérdida de los beneficios del régimen de zona fría y la consecuente suba del costo de un servicio básico como es el gas domiciliario. Los bloque</w:t>
      </w:r>
      <w:r w:rsidR="00450AA8">
        <w:rPr>
          <w:i w:val="0"/>
          <w:iCs w:val="0"/>
        </w:rPr>
        <w:t>s</w:t>
      </w:r>
      <w:r>
        <w:rPr>
          <w:i w:val="0"/>
          <w:iCs w:val="0"/>
        </w:rPr>
        <w:t xml:space="preserve"> de Fuerza Patria y Somos aprueban como fue enviado el proyecto, el bloque de La Libertad Avanza fundamentará durante la sesión.</w:t>
      </w:r>
    </w:p>
    <w:p w14:paraId="3D63B5B0" w14:textId="77777777" w:rsidR="00FB1D53" w:rsidRDefault="00FB1D53">
      <w:pPr>
        <w:jc w:val="both"/>
        <w:rPr>
          <w:i w:val="0"/>
          <w:iCs w:val="0"/>
        </w:rPr>
      </w:pPr>
    </w:p>
    <w:p w14:paraId="224C7E30" w14:textId="7F037518" w:rsidR="00FB1D53" w:rsidRDefault="00FB1D53">
      <w:pPr>
        <w:jc w:val="both"/>
        <w:rPr>
          <w:i w:val="0"/>
          <w:iCs w:val="0"/>
        </w:rPr>
      </w:pPr>
      <w:r w:rsidRPr="00D441CF">
        <w:rPr>
          <w:b/>
          <w:bCs/>
          <w:i w:val="0"/>
          <w:iCs w:val="0"/>
          <w:u w:val="single"/>
        </w:rPr>
        <w:lastRenderedPageBreak/>
        <w:t>7</w:t>
      </w:r>
      <w:r w:rsidR="00363B04">
        <w:rPr>
          <w:b/>
          <w:bCs/>
          <w:i w:val="0"/>
          <w:iCs w:val="0"/>
          <w:u w:val="single"/>
        </w:rPr>
        <w:t>3</w:t>
      </w:r>
      <w:r w:rsidRPr="00D441CF">
        <w:rPr>
          <w:b/>
          <w:bCs/>
          <w:i w:val="0"/>
          <w:iCs w:val="0"/>
          <w:u w:val="single"/>
        </w:rPr>
        <w:t>-</w:t>
      </w:r>
      <w:r>
        <w:rPr>
          <w:i w:val="0"/>
          <w:iCs w:val="0"/>
        </w:rPr>
        <w:t xml:space="preserve"> La comisión d</w:t>
      </w:r>
      <w:r w:rsidR="00CB1757">
        <w:rPr>
          <w:i w:val="0"/>
          <w:iCs w:val="0"/>
        </w:rPr>
        <w:t>e planeamiento, promoción edilicia e industria</w:t>
      </w:r>
      <w:r>
        <w:rPr>
          <w:i w:val="0"/>
          <w:iCs w:val="0"/>
        </w:rPr>
        <w:t xml:space="preserve"> remite</w:t>
      </w:r>
      <w:r w:rsidR="005566A9">
        <w:rPr>
          <w:i w:val="0"/>
          <w:iCs w:val="0"/>
        </w:rPr>
        <w:t xml:space="preserve"> </w:t>
      </w:r>
      <w:r w:rsidR="004E0A91">
        <w:rPr>
          <w:i w:val="0"/>
          <w:iCs w:val="0"/>
        </w:rPr>
        <w:t xml:space="preserve">sendos despachos, </w:t>
      </w:r>
      <w:r w:rsidR="005566A9">
        <w:rPr>
          <w:i w:val="0"/>
          <w:iCs w:val="0"/>
        </w:rPr>
        <w:t>p</w:t>
      </w:r>
      <w:r w:rsidR="00D441CF">
        <w:rPr>
          <w:i w:val="0"/>
          <w:iCs w:val="0"/>
        </w:rPr>
        <w:t xml:space="preserve">royecto de resolución, repudiar y expresar preocupación por el desfinanciamiento, desmantelamiento y achicamiento de la capacidad operativa del INTA, que se profundizará </w:t>
      </w:r>
      <w:proofErr w:type="gramStart"/>
      <w:r w:rsidR="00D441CF">
        <w:rPr>
          <w:i w:val="0"/>
          <w:iCs w:val="0"/>
        </w:rPr>
        <w:t>de acuerdo a</w:t>
      </w:r>
      <w:proofErr w:type="gramEnd"/>
      <w:r w:rsidR="00D441CF">
        <w:rPr>
          <w:i w:val="0"/>
          <w:iCs w:val="0"/>
        </w:rPr>
        <w:t xml:space="preserve"> la disminución de recursos destinados en el proyecto de presupuesto nacional 2027.</w:t>
      </w:r>
      <w:r w:rsidR="00C21ADF">
        <w:rPr>
          <w:i w:val="0"/>
          <w:iCs w:val="0"/>
        </w:rPr>
        <w:t xml:space="preserve"> El bloque de Fuerza Patria y Somos aprueba como fue enviado el proyecto. El bloque de La Libertad Avanza fundamentará durante la sesión.</w:t>
      </w:r>
    </w:p>
    <w:p w14:paraId="1B80736E" w14:textId="77777777" w:rsidR="00D441CF" w:rsidRDefault="00D441CF">
      <w:pPr>
        <w:jc w:val="both"/>
        <w:rPr>
          <w:i w:val="0"/>
          <w:iCs w:val="0"/>
        </w:rPr>
      </w:pPr>
    </w:p>
    <w:p w14:paraId="06FC6FA0" w14:textId="554E33F4" w:rsidR="00D441CF" w:rsidRDefault="00D441CF">
      <w:pPr>
        <w:jc w:val="both"/>
        <w:rPr>
          <w:i w:val="0"/>
          <w:iCs w:val="0"/>
        </w:rPr>
      </w:pPr>
      <w:r>
        <w:rPr>
          <w:i w:val="0"/>
          <w:iCs w:val="0"/>
        </w:rPr>
        <w:t xml:space="preserve"> </w:t>
      </w:r>
    </w:p>
    <w:p w14:paraId="42EFDF61" w14:textId="77777777" w:rsidR="00586D61" w:rsidRDefault="00586D61">
      <w:pPr>
        <w:jc w:val="both"/>
        <w:rPr>
          <w:i w:val="0"/>
          <w:iCs w:val="0"/>
        </w:rPr>
      </w:pPr>
    </w:p>
    <w:p w14:paraId="075960B0" w14:textId="77777777" w:rsidR="00E622EB" w:rsidRDefault="00E622EB">
      <w:pPr>
        <w:jc w:val="both"/>
        <w:rPr>
          <w:b/>
          <w:bCs/>
          <w:i w:val="0"/>
          <w:iCs w:val="0"/>
        </w:rPr>
      </w:pPr>
    </w:p>
    <w:p w14:paraId="0ADEE841" w14:textId="77777777" w:rsidR="00E622EB" w:rsidRDefault="00E622EB">
      <w:pPr>
        <w:spacing w:after="160" w:line="259" w:lineRule="auto"/>
        <w:jc w:val="both"/>
        <w:rPr>
          <w:i w:val="0"/>
          <w:iCs w:val="0"/>
          <w:color w:val="000000"/>
        </w:rPr>
      </w:pPr>
      <w:bookmarkStart w:id="3" w:name="_heading=h.lwij3jfw44t6" w:colFirst="0" w:colLast="0"/>
      <w:bookmarkEnd w:id="3"/>
    </w:p>
    <w:p w14:paraId="2480AE74" w14:textId="77777777" w:rsidR="00E622EB" w:rsidRDefault="00586D61">
      <w:pPr>
        <w:jc w:val="both"/>
        <w:rPr>
          <w:b/>
          <w:bCs/>
        </w:rPr>
      </w:pPr>
      <w:r>
        <w:rPr>
          <w:b/>
          <w:bCs/>
        </w:rPr>
        <w:t xml:space="preserve">_____________________                       </w:t>
      </w:r>
      <w:r>
        <w:rPr>
          <w:b/>
          <w:bCs/>
          <w:u w:val="single"/>
        </w:rPr>
        <w:t>MARIANA CRESPO</w:t>
      </w:r>
    </w:p>
    <w:p w14:paraId="77B14B63" w14:textId="77777777" w:rsidR="00E622EB" w:rsidRPr="00586D61" w:rsidRDefault="00586D61" w:rsidP="00586D61">
      <w:pPr>
        <w:jc w:val="both"/>
        <w:rPr>
          <w:i w:val="0"/>
          <w:iCs w:val="0"/>
          <w:u w:val="single"/>
        </w:rPr>
      </w:pPr>
      <w:r>
        <w:rPr>
          <w:b/>
          <w:bCs/>
        </w:rPr>
        <w:t xml:space="preserve">                                            </w:t>
      </w:r>
      <w:r>
        <w:rPr>
          <w:b/>
          <w:bCs/>
          <w:u w:val="single"/>
        </w:rPr>
        <w:t xml:space="preserve">SECRETARIA HCD                                                                                                 </w:t>
      </w:r>
    </w:p>
    <w:sectPr w:rsidR="00E622EB" w:rsidRPr="00586D61" w:rsidSect="00586D61">
      <w:pgSz w:w="12240" w:h="20160" w:code="5"/>
      <w:pgMar w:top="1418" w:right="1701" w:bottom="1418" w:left="1701" w:header="0" w:footer="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BE7F2AAE-D156-424B-AB77-212D2CBF8839}"/>
    <w:embedItalic r:id="rId2" w:fontKey="{B85390BF-8E48-47A2-917B-A6D341E829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402217C-A4B7-4AA6-A217-A7A33E3B7ECC}"/>
    <w:embedItalic r:id="rId4" w:fontKey="{23D12917-2742-4FCF-8468-8AF9E4552B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ADD1805-7810-46A3-886D-78035FDB91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C305B45-2DA2-431D-84D9-D277CA496B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2EB"/>
    <w:rsid w:val="00182926"/>
    <w:rsid w:val="00265FA7"/>
    <w:rsid w:val="00363B04"/>
    <w:rsid w:val="00450AA8"/>
    <w:rsid w:val="004E0A91"/>
    <w:rsid w:val="005566A9"/>
    <w:rsid w:val="00586D61"/>
    <w:rsid w:val="00622A2C"/>
    <w:rsid w:val="00821D0E"/>
    <w:rsid w:val="00934046"/>
    <w:rsid w:val="00975966"/>
    <w:rsid w:val="00AB4FD6"/>
    <w:rsid w:val="00B730E3"/>
    <w:rsid w:val="00C21ADF"/>
    <w:rsid w:val="00CB1757"/>
    <w:rsid w:val="00CC423B"/>
    <w:rsid w:val="00CF09E7"/>
    <w:rsid w:val="00D3614E"/>
    <w:rsid w:val="00D441CF"/>
    <w:rsid w:val="00DD30B9"/>
    <w:rsid w:val="00E622EB"/>
    <w:rsid w:val="00F436FA"/>
    <w:rsid w:val="00FB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604A"/>
  <w15:docId w15:val="{605C9855-4CDF-49D6-AB01-ACCCA37E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i/>
        <w:iCs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3F1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F18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C002E7"/>
  </w:style>
  <w:style w:type="character" w:styleId="nfasis">
    <w:name w:val="Emphasis"/>
    <w:qFormat/>
    <w:rsid w:val="00CF1724"/>
    <w:rPr>
      <w:i w:val="0"/>
      <w:iCs w:val="0"/>
    </w:rPr>
  </w:style>
  <w:style w:type="character" w:customStyle="1" w:styleId="SubttuloCar">
    <w:name w:val="Subtítulo Car"/>
    <w:rsid w:val="00E1460B"/>
    <w:rPr>
      <w:rFonts w:ascii="Georgia" w:eastAsia="Georgia" w:hAnsi="Georgia" w:cs="Georgia"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DC6F79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character" w:styleId="nfasissutil">
    <w:name w:val="Subtle Emphasis"/>
    <w:basedOn w:val="Fuentedeprrafopredeter"/>
    <w:uiPriority w:val="19"/>
    <w:qFormat/>
    <w:rsid w:val="00586D61"/>
    <w:rPr>
      <w:i w:val="0"/>
      <w:iCs w:val="0"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975966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nZoKoRdRarpDkSDLkLGG6ysCLA==">CgMxLjAyDmguYnRjY3YxZm1uYXQwMg5oLm11Zmt1MnJ3N3R1bzIOaC41cG96MjFkMmk4N3gyDmgubHdpajNqZnc0NHQ2OAByITFtdmFTdF9Rc0NsVjg0bGlKdHU1eXh5TnVRa1Q1RmVhcA==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5F8CD6-F5C2-446A-A8D7-42633C823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Mariana Crespo</cp:lastModifiedBy>
  <cp:revision>17</cp:revision>
  <dcterms:created xsi:type="dcterms:W3CDTF">2026-10-09T02:07:00Z</dcterms:created>
  <dcterms:modified xsi:type="dcterms:W3CDTF">2026-10-09T23:12:00Z</dcterms:modified>
</cp:coreProperties>
</file>